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28157094" w:rsidR="00012B97" w:rsidRPr="00D728D6" w:rsidRDefault="00012B97" w:rsidP="00BD39DC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sz w:val="28"/>
          <w:szCs w:val="28"/>
        </w:rPr>
      </w:pPr>
      <w:r w:rsidRPr="00D728D6">
        <w:rPr>
          <w:rFonts w:ascii="Arial Narrow" w:hAnsi="Arial Narrow" w:cs="VerdanaRegular"/>
          <w:b/>
          <w:bCs/>
          <w:sz w:val="28"/>
          <w:szCs w:val="28"/>
        </w:rPr>
        <w:t>FIȘĂ PROPUNERE C.D.Ș. 2023-2024</w:t>
      </w:r>
    </w:p>
    <w:p w14:paraId="051C361E" w14:textId="77777777" w:rsidR="00D728D6" w:rsidRPr="00D728D6" w:rsidRDefault="00D728D6" w:rsidP="00D728D6">
      <w:pPr>
        <w:pStyle w:val="Listparagraf"/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 w:cs="VerdanaRegular"/>
          <w:b/>
          <w:bCs/>
          <w:sz w:val="28"/>
          <w:szCs w:val="28"/>
        </w:rPr>
      </w:pPr>
      <w:r w:rsidRPr="00D728D6"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SIGURANȚĂ ÎN SITUAȚII DE RISC</w:t>
      </w:r>
    </w:p>
    <w:p w14:paraId="598CAED6" w14:textId="77777777" w:rsidR="00D728D6" w:rsidRPr="00D728D6" w:rsidRDefault="00D728D6" w:rsidP="00D728D6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b/>
          <w:bCs/>
          <w:sz w:val="28"/>
          <w:szCs w:val="28"/>
        </w:rPr>
      </w:pPr>
    </w:p>
    <w:p w14:paraId="45A927AD" w14:textId="39B51187" w:rsidR="00012B97" w:rsidRPr="00D728D6" w:rsidRDefault="00D728D6" w:rsidP="00D728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sz w:val="28"/>
          <w:szCs w:val="28"/>
        </w:rPr>
      </w:pPr>
      <w:r>
        <w:rPr>
          <w:noProof/>
        </w:rPr>
        <w:drawing>
          <wp:inline distT="0" distB="0" distL="0" distR="0" wp14:anchorId="1AD630D8" wp14:editId="0ADF75C1">
            <wp:extent cx="5713730" cy="3810635"/>
            <wp:effectExtent l="0" t="0" r="1270" b="0"/>
            <wp:docPr id="3" name="Imagine 3" descr="Echipe multidisciplinare vor interveni pentru prevenirea situaţiilor de risc  – Stiri de ultima ora din Moldova – Ultimele stiri Timpul.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hipe multidisciplinare vor interveni pentru prevenirea situaţiilor de risc  – Stiri de ultima ora din Moldova – Ultimele stiri Timpul.m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B219" w14:textId="77777777" w:rsidR="00D728D6" w:rsidRPr="00D728D6" w:rsidRDefault="00D728D6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0563EBB2" w14:textId="3561905C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Numele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cadrului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didactic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propunător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D10562" w:rsidRPr="00D728D6">
        <w:rPr>
          <w:rFonts w:ascii="Arial Narrow" w:hAnsi="Arial Narrow" w:cs="VerdanaRegular"/>
          <w:b/>
          <w:bCs/>
          <w:sz w:val="28"/>
          <w:szCs w:val="28"/>
        </w:rPr>
        <w:t>VRÎNCEANU ANIȘOARA</w:t>
      </w:r>
    </w:p>
    <w:p w14:paraId="6555C8F4" w14:textId="30831C98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Specializarea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(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calificări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care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susțin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tematica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): </w:t>
      </w:r>
      <w:r w:rsidR="00D10562" w:rsidRPr="00D728D6">
        <w:rPr>
          <w:rFonts w:ascii="Arial Narrow" w:hAnsi="Arial Narrow" w:cs="VerdanaRegular"/>
          <w:b/>
          <w:bCs/>
          <w:sz w:val="28"/>
          <w:szCs w:val="28"/>
        </w:rPr>
        <w:t>FAC.BIOLOGIE</w:t>
      </w:r>
      <w:r w:rsidR="00E538FF" w:rsidRPr="00D728D6">
        <w:rPr>
          <w:rFonts w:ascii="Arial Narrow" w:hAnsi="Arial Narrow" w:cs="VerdanaRegular"/>
          <w:b/>
          <w:bCs/>
          <w:sz w:val="28"/>
          <w:szCs w:val="28"/>
        </w:rPr>
        <w:t>, LICEU SANITAR</w:t>
      </w:r>
    </w:p>
    <w:p w14:paraId="270B28CF" w14:textId="411D35DB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Denumirea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FF366B" w:rsidRPr="00D728D6"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SIGURANȚĂ ÎN SITUAȚII DE RISC</w:t>
      </w:r>
    </w:p>
    <w:p w14:paraId="722963D0" w14:textId="77777777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Tipul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Pr="00D728D6">
        <w:rPr>
          <w:rFonts w:ascii="Arial Narrow" w:hAnsi="Arial Narrow" w:cs="VerdanaRegular"/>
          <w:sz w:val="28"/>
          <w:szCs w:val="28"/>
        </w:rPr>
        <w:t>disciplină</w:t>
      </w:r>
      <w:proofErr w:type="spellEnd"/>
      <w:r w:rsidRPr="00D728D6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sz w:val="28"/>
          <w:szCs w:val="28"/>
        </w:rPr>
        <w:t>nouă</w:t>
      </w:r>
      <w:proofErr w:type="spellEnd"/>
    </w:p>
    <w:p w14:paraId="38E721DE" w14:textId="211CE07C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Clasa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E538FF" w:rsidRPr="00D728D6">
        <w:rPr>
          <w:rFonts w:ascii="Arial Narrow" w:hAnsi="Arial Narrow" w:cs="VerdanaRegular"/>
          <w:b/>
          <w:bCs/>
          <w:sz w:val="28"/>
          <w:szCs w:val="28"/>
        </w:rPr>
        <w:t>VI-</w:t>
      </w:r>
      <w:r w:rsidR="00D10562" w:rsidRPr="00D728D6">
        <w:rPr>
          <w:rFonts w:ascii="Arial Narrow" w:hAnsi="Arial Narrow" w:cs="VerdanaRegular"/>
          <w:b/>
          <w:bCs/>
          <w:sz w:val="28"/>
          <w:szCs w:val="28"/>
        </w:rPr>
        <w:t>VII</w:t>
      </w:r>
    </w:p>
    <w:p w14:paraId="160B0C81" w14:textId="4E488DC4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Unitatea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învățământ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gramStart"/>
      <w:r w:rsidR="00D10562" w:rsidRPr="00D728D6">
        <w:rPr>
          <w:rFonts w:ascii="Arial Narrow" w:hAnsi="Arial Narrow" w:cs="VerdanaRegular"/>
          <w:b/>
          <w:bCs/>
          <w:sz w:val="28"/>
          <w:szCs w:val="28"/>
        </w:rPr>
        <w:t>SC.GIMN</w:t>
      </w:r>
      <w:proofErr w:type="gramEnd"/>
      <w:r w:rsidR="00D10562" w:rsidRPr="00D728D6">
        <w:rPr>
          <w:rFonts w:ascii="Arial Narrow" w:hAnsi="Arial Narrow" w:cs="VerdanaRegular"/>
          <w:b/>
          <w:bCs/>
          <w:sz w:val="28"/>
          <w:szCs w:val="28"/>
        </w:rPr>
        <w:t>. DIMITRIE LUCHIAN PISCU</w:t>
      </w:r>
    </w:p>
    <w:p w14:paraId="40EB75F3" w14:textId="17E8AA16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Nivelul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învăţământ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la care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D10562" w:rsidRPr="00D728D6">
        <w:rPr>
          <w:rFonts w:ascii="Arial Narrow" w:hAnsi="Arial Narrow" w:cs="VerdanaRegular"/>
          <w:b/>
          <w:bCs/>
          <w:sz w:val="28"/>
          <w:szCs w:val="28"/>
        </w:rPr>
        <w:t>GIMNAZIU</w:t>
      </w:r>
    </w:p>
    <w:p w14:paraId="2418B0E3" w14:textId="654D8D69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r w:rsidRPr="00D728D6">
        <w:rPr>
          <w:rFonts w:ascii="Arial Narrow" w:hAnsi="Arial Narrow" w:cs="VerdanaRegular"/>
          <w:b/>
          <w:bCs/>
          <w:sz w:val="28"/>
          <w:szCs w:val="28"/>
        </w:rPr>
        <w:lastRenderedPageBreak/>
        <w:t xml:space="preserve">Aria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curriculară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ariile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curriculare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în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cadrul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căreia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cărora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organizat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>/sunt</w:t>
      </w:r>
      <w:r w:rsid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organizate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</w:p>
    <w:p w14:paraId="6230D98E" w14:textId="456F1060" w:rsidR="00FF366B" w:rsidRPr="00D728D6" w:rsidRDefault="00FF366B" w:rsidP="00FF36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MT"/>
          <w:sz w:val="28"/>
          <w:szCs w:val="28"/>
        </w:rPr>
      </w:pPr>
      <w:proofErr w:type="spellStart"/>
      <w:r w:rsidRPr="00D728D6">
        <w:rPr>
          <w:rFonts w:ascii="Arial Narrow" w:hAnsi="Arial Narrow" w:cs="ArialMT"/>
          <w:sz w:val="28"/>
          <w:szCs w:val="28"/>
        </w:rPr>
        <w:t>Programa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școlară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-ItalicMT"/>
          <w:i/>
          <w:iCs/>
          <w:sz w:val="28"/>
          <w:szCs w:val="28"/>
        </w:rPr>
        <w:t>Siguranță</w:t>
      </w:r>
      <w:proofErr w:type="spellEnd"/>
      <w:r w:rsidRPr="00D728D6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-ItalicMT"/>
          <w:i/>
          <w:iCs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-ItalicMT"/>
          <w:i/>
          <w:iCs/>
          <w:sz w:val="28"/>
          <w:szCs w:val="28"/>
        </w:rPr>
        <w:t>situații</w:t>
      </w:r>
      <w:proofErr w:type="spellEnd"/>
      <w:r w:rsidRPr="00D728D6">
        <w:rPr>
          <w:rFonts w:ascii="Arial Narrow" w:hAnsi="Arial Narrow" w:cs="Arial-ItalicMT"/>
          <w:i/>
          <w:iCs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-ItalicMT"/>
          <w:i/>
          <w:iCs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reprezintă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o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ofertă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curriculum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integrat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adresată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clasa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VI-a/a VII-a din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învățământul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gimnazial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având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alocată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o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oră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/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săptămână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pe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durata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școlar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.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Opționalul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integrat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propune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un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demers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interdisciplinar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care se </w:t>
      </w:r>
      <w:proofErr w:type="spellStart"/>
      <w:proofErr w:type="gramStart"/>
      <w:r w:rsidRPr="00D728D6">
        <w:rPr>
          <w:rFonts w:ascii="Arial Narrow" w:hAnsi="Arial Narrow" w:cs="ArialMT"/>
          <w:sz w:val="28"/>
          <w:szCs w:val="28"/>
        </w:rPr>
        <w:t>sprijină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,</w:t>
      </w:r>
      <w:proofErr w:type="gram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principal, pe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achizițiile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dobândite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prin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studiul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discipline din aria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curriculară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Matematică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științe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ale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naturii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dar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din aria Om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societate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Tehnologii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.</w:t>
      </w:r>
    </w:p>
    <w:p w14:paraId="50D4031F" w14:textId="77777777" w:rsidR="00FF366B" w:rsidRPr="00D728D6" w:rsidRDefault="00FF366B" w:rsidP="00FF36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MT"/>
          <w:sz w:val="28"/>
          <w:szCs w:val="28"/>
        </w:rPr>
      </w:pPr>
    </w:p>
    <w:p w14:paraId="6246C47D" w14:textId="73F789EF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Durata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desfăşurare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(un an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sau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mai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mulţi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ani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şcolari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): </w:t>
      </w:r>
      <w:r w:rsidR="00F62E2F" w:rsidRPr="00D728D6">
        <w:rPr>
          <w:rFonts w:ascii="Arial Narrow" w:hAnsi="Arial Narrow" w:cs="VerdanaRegular"/>
          <w:b/>
          <w:bCs/>
          <w:sz w:val="28"/>
          <w:szCs w:val="28"/>
        </w:rPr>
        <w:t>2023-2024</w:t>
      </w:r>
    </w:p>
    <w:p w14:paraId="49E5EE70" w14:textId="5EEC7003" w:rsidR="00012B97" w:rsidRPr="00D728D6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Programă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aprobată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:  </w:t>
      </w:r>
      <w:r w:rsidR="00F62E2F" w:rsidRPr="00D728D6">
        <w:rPr>
          <w:rFonts w:ascii="Arial Narrow" w:hAnsi="Arial Narrow" w:cs="Times New Roman"/>
          <w:sz w:val="28"/>
          <w:szCs w:val="28"/>
        </w:rPr>
        <w:t>ORDINUL MINISTRULUI EDUCAȚIEI NR. 6.101/2022</w:t>
      </w:r>
    </w:p>
    <w:p w14:paraId="2C362697" w14:textId="725FBE0D" w:rsidR="00E538FF" w:rsidRPr="00D728D6" w:rsidRDefault="00012B97" w:rsidP="00FF366B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Argumentarea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relevanţei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>:</w:t>
      </w:r>
    </w:p>
    <w:p w14:paraId="3F5F6DDD" w14:textId="77637787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MT"/>
          <w:sz w:val="28"/>
          <w:szCs w:val="28"/>
        </w:rPr>
      </w:pPr>
      <w:proofErr w:type="spellStart"/>
      <w:r w:rsidRPr="00D728D6">
        <w:rPr>
          <w:rFonts w:ascii="Arial Narrow" w:hAnsi="Arial Narrow" w:cs="ArialMT"/>
          <w:sz w:val="28"/>
          <w:szCs w:val="28"/>
        </w:rPr>
        <w:t>Disciplina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opțională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-ItalicMT"/>
          <w:i/>
          <w:iCs/>
          <w:sz w:val="28"/>
          <w:szCs w:val="28"/>
        </w:rPr>
        <w:t>Siguranță</w:t>
      </w:r>
      <w:proofErr w:type="spellEnd"/>
      <w:r w:rsidRPr="00D728D6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-ItalicMT"/>
          <w:i/>
          <w:iCs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-ItalicMT"/>
          <w:i/>
          <w:iCs/>
          <w:sz w:val="28"/>
          <w:szCs w:val="28"/>
        </w:rPr>
        <w:t>situații</w:t>
      </w:r>
      <w:proofErr w:type="spellEnd"/>
      <w:r w:rsidRPr="00D728D6">
        <w:rPr>
          <w:rFonts w:ascii="Arial Narrow" w:hAnsi="Arial Narrow" w:cs="Arial-ItalicMT"/>
          <w:i/>
          <w:iCs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-ItalicMT"/>
          <w:i/>
          <w:iCs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r w:rsidRPr="00D728D6">
        <w:rPr>
          <w:rFonts w:ascii="Arial Narrow" w:hAnsi="Arial Narrow" w:cs="ArialMT"/>
          <w:sz w:val="28"/>
          <w:szCs w:val="28"/>
        </w:rPr>
        <w:t xml:space="preserve">are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vedere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dezvoltarea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abilităților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cognitive ale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analizare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investigare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interpretare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lumii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înconjurătoare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ca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premisă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luarea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decizii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informate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precum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întreprinderea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acțiuni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responsabile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situații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.</w:t>
      </w:r>
    </w:p>
    <w:p w14:paraId="55F2EDD8" w14:textId="12254468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MT"/>
          <w:sz w:val="28"/>
          <w:szCs w:val="28"/>
        </w:rPr>
      </w:pPr>
      <w:proofErr w:type="spellStart"/>
      <w:r w:rsidRPr="00D728D6">
        <w:rPr>
          <w:rFonts w:ascii="Arial Narrow" w:hAnsi="Arial Narrow" w:cs="ArialMT"/>
          <w:sz w:val="28"/>
          <w:szCs w:val="28"/>
        </w:rPr>
        <w:t>Prezenta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programă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propune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o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abordare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perspectiva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investigaţiei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ştiinţifice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având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ţintă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majoră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„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alfabetizarea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ştiinţifică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” </w:t>
      </w:r>
      <w:proofErr w:type="gramStart"/>
      <w:r w:rsidRPr="00D728D6">
        <w:rPr>
          <w:rFonts w:ascii="Arial Narrow" w:hAnsi="Arial Narrow" w:cs="ArialMT"/>
          <w:sz w:val="28"/>
          <w:szCs w:val="28"/>
        </w:rPr>
        <w:t>a</w:t>
      </w:r>
      <w:proofErr w:type="gram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. </w:t>
      </w:r>
    </w:p>
    <w:p w14:paraId="55ACADCA" w14:textId="3DED5C19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Sunt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vizate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aspecte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precum:</w:t>
      </w:r>
    </w:p>
    <w:p w14:paraId="45FAC128" w14:textId="093ABA12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proiectarea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investigaţiei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ştiinţifice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-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recurge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cunoaşterea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înţelegerea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tip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ştiinţific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: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identificarea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întrebărilor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relevante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investigaţiei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ştiinţifice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identificarea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procedurilor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experimentale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adecvate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investigaţiei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anumit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fenomen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propunerea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modalităţi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prin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care se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poate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derula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procesul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investigativ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;</w:t>
      </w:r>
    </w:p>
    <w:p w14:paraId="4D9BB81B" w14:textId="18E706C0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interpretarea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ştiinţifică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datelor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dovezilor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-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interpretează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corect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punct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vedere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ştiinţific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datele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dovezile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evaluează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validitatea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relevanţa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concluziilor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;</w:t>
      </w:r>
    </w:p>
    <w:p w14:paraId="46ABCDCC" w14:textId="68ED2F53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explicarea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ştiinţifică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fenomenelor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-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formulează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explicaţii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acceptate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punct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vedere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științific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fenomene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naturale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produse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tehnologice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precum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implicaţii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ale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utilizării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lor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societate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;</w:t>
      </w:r>
    </w:p>
    <w:p w14:paraId="305B63DE" w14:textId="47DC97A1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comunicarea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argumentată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diverse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situații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lucrul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echipă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capacitatea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a cere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ajutor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specializat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.</w:t>
      </w:r>
    </w:p>
    <w:p w14:paraId="77ED6F42" w14:textId="7D7DB900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proofErr w:type="spellStart"/>
      <w:r w:rsidRPr="00D728D6">
        <w:rPr>
          <w:rFonts w:ascii="Arial Narrow" w:hAnsi="Arial Narrow" w:cs="ArialMT"/>
          <w:sz w:val="28"/>
          <w:szCs w:val="28"/>
        </w:rPr>
        <w:t>Capacitatea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comunicare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analiză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investigaţie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experimentală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se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referă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modelarea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situații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cu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potențial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utilizarea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experimentului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ştiinţific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cunoaşterea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realităţii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. Sunt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avute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vedere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următoarele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categorii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comportamente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:</w:t>
      </w:r>
    </w:p>
    <w:p w14:paraId="6AD21E60" w14:textId="77777777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anticipare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situații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–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prin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care se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ajunge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formularea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ipotezei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;</w:t>
      </w:r>
    </w:p>
    <w:p w14:paraId="19E43C31" w14:textId="77777777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efectuare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propriu-zisă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gramStart"/>
      <w:r w:rsidRPr="00D728D6">
        <w:rPr>
          <w:rFonts w:ascii="Arial Narrow" w:hAnsi="Arial Narrow" w:cs="ArialMT"/>
          <w:sz w:val="28"/>
          <w:szCs w:val="28"/>
        </w:rPr>
        <w:t>a</w:t>
      </w:r>
      <w:proofErr w:type="gram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experimentului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/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modelarea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experimentului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;</w:t>
      </w:r>
    </w:p>
    <w:p w14:paraId="06A56C42" w14:textId="3ECDC9FB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evaluare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–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prin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care se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ajunge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validarea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rezultatelor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confirmării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/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infirmării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ipotezei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iniţiale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formulării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concluziilor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şi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implicaţiilor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practice;</w:t>
      </w:r>
    </w:p>
    <w:p w14:paraId="1336D002" w14:textId="77777777" w:rsidR="00E538FF" w:rsidRPr="00D728D6" w:rsidRDefault="00E538FF" w:rsidP="00E538F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comunicare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rezultatelor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.</w:t>
      </w:r>
    </w:p>
    <w:p w14:paraId="336CA5E0" w14:textId="77777777" w:rsidR="00BD39DC" w:rsidRPr="00D728D6" w:rsidRDefault="00E538FF" w:rsidP="00BD39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MT"/>
          <w:sz w:val="28"/>
          <w:szCs w:val="28"/>
        </w:rPr>
      </w:pPr>
      <w:proofErr w:type="spellStart"/>
      <w:r w:rsidRPr="00D728D6">
        <w:rPr>
          <w:rFonts w:ascii="Arial Narrow" w:hAnsi="Arial Narrow" w:cs="ArialMT"/>
          <w:sz w:val="28"/>
          <w:szCs w:val="28"/>
        </w:rPr>
        <w:t>Prevenirea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situațiilor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natural,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dar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răspunsul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eficient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al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omului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fața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hazardurilor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sunt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demersuri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trebuie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se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regăsească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curriculumul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sistemelor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educație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. Omul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contemporan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activa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mereu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contexte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mediu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noi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generate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modificările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fără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precedent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nivelul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tehnologiei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.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Progresul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științific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determină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provocări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nivel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planetar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solicită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dobândirea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noi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abilități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viață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.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Viitorul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cetățean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reflecta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mai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mult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relația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lastRenderedPageBreak/>
        <w:t>dintre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intervenția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antropică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asupra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mediului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efectele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acesteia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nivelul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calității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vieții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avea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initiative de </w:t>
      </w:r>
      <w:proofErr w:type="spellStart"/>
      <w:proofErr w:type="gramStart"/>
      <w:r w:rsidRPr="00D728D6">
        <w:rPr>
          <w:rFonts w:ascii="Arial Narrow" w:hAnsi="Arial Narrow" w:cs="ArialMT"/>
          <w:sz w:val="28"/>
          <w:szCs w:val="28"/>
        </w:rPr>
        <w:t>optimizare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stilului</w:t>
      </w:r>
      <w:proofErr w:type="spellEnd"/>
      <w:proofErr w:type="gram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său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viață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fiind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motivat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analizeze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fenomenele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înconjurătoare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perspectiva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siguranței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sine/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mediu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.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aceasta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este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nevoie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informarea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tinerei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generații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despre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sănătatea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mediului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viață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despre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efectele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dezechilibrului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acestuia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dar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formarea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abilități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atitudini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viață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active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proactive.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acest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context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este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necesar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transferul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responsabilitate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ecologică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nivel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social (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responsabilitatea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grupului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sau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</w:t>
      </w:r>
      <w:r w:rsidR="00BD39DC"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societăţii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ansamblu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)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către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fiecare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persoană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care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trebuie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manifeste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valori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reacții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oportune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aibă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abilități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intervenție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situații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astfel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încât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riscurile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naturale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iminente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fie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prevăzute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analizate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prevenite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final,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controlate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. </w:t>
      </w:r>
    </w:p>
    <w:p w14:paraId="54BA3A04" w14:textId="6582AB88" w:rsidR="00BD39DC" w:rsidRPr="00D728D6" w:rsidRDefault="00BD39DC" w:rsidP="00BD39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MT"/>
          <w:sz w:val="28"/>
          <w:szCs w:val="28"/>
        </w:rPr>
      </w:pPr>
      <w:proofErr w:type="spellStart"/>
      <w:r w:rsidRPr="00D728D6">
        <w:rPr>
          <w:rFonts w:ascii="Arial Narrow" w:hAnsi="Arial Narrow" w:cs="ArialMT"/>
          <w:sz w:val="28"/>
          <w:szCs w:val="28"/>
        </w:rPr>
        <w:t>Prin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programa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față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școala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poate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interveni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proactiv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pragmatic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abordarea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fenomenelor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naturale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cu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potențial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prevenirea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situații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cu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efecte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nedorite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rezultate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curiozitatea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teribilismul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specific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vârstei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sau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uneori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din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cunoașterea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insuficientă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realității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către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.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Astfel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se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propune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explicarea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fenomene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construind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pași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simpli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acțiune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reacție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situațiile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din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viața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elevilor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(de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exemplu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care sunt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cauzele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incendiu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cum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prevenim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cum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reacționăm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cazul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apariției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acestuia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cum se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formează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trăsnetul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cum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putem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reacționa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eficient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timpul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unei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drumeții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pe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munte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gramStart"/>
      <w:r w:rsidRPr="00D728D6">
        <w:rPr>
          <w:rFonts w:ascii="Arial Narrow" w:hAnsi="Arial Narrow" w:cs="ArialMT"/>
          <w:sz w:val="28"/>
          <w:szCs w:val="28"/>
        </w:rPr>
        <w:t>a</w:t>
      </w:r>
      <w:proofErr w:type="gram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evita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efectele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nedorite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ale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acestuia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cum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reacționăm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cazul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cutremur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etc.).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Opționalul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are:</w:t>
      </w:r>
    </w:p>
    <w:p w14:paraId="07509F4C" w14:textId="77777777" w:rsidR="00BD39DC" w:rsidRPr="00D728D6" w:rsidRDefault="00BD39DC" w:rsidP="00BD39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o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componentă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individuală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prin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abilitarea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elevului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preveni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(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acolo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unde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este</w:t>
      </w:r>
      <w:proofErr w:type="spellEnd"/>
    </w:p>
    <w:p w14:paraId="3AFBD30B" w14:textId="77777777" w:rsidR="00BD39DC" w:rsidRPr="00D728D6" w:rsidRDefault="00BD39DC" w:rsidP="00BD39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hAnsi="Arial Narrow" w:cs="ArialMT"/>
          <w:sz w:val="28"/>
          <w:szCs w:val="28"/>
        </w:rPr>
      </w:pPr>
      <w:proofErr w:type="spellStart"/>
      <w:r w:rsidRPr="00D728D6">
        <w:rPr>
          <w:rFonts w:ascii="Arial Narrow" w:hAnsi="Arial Narrow" w:cs="ArialMT"/>
          <w:sz w:val="28"/>
          <w:szCs w:val="28"/>
        </w:rPr>
        <w:t>posibil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)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reacționa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eficient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în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situația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risc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;</w:t>
      </w:r>
    </w:p>
    <w:p w14:paraId="69DC1BD2" w14:textId="77777777" w:rsidR="00BD39DC" w:rsidRPr="00D728D6" w:rsidRDefault="00BD39DC" w:rsidP="00BD39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hAnsi="Arial Narrow" w:cs="ArialMT"/>
          <w:sz w:val="28"/>
          <w:szCs w:val="28"/>
        </w:rPr>
      </w:pPr>
      <w:r w:rsidRPr="00D728D6">
        <w:rPr>
          <w:rFonts w:ascii="Arial Narrow" w:hAnsi="Arial Narrow" w:cs="ArialMT"/>
          <w:sz w:val="28"/>
          <w:szCs w:val="28"/>
        </w:rPr>
        <w:t xml:space="preserve">- o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componentă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social-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comunitară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dezvoltând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spiritul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comunitar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, de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ajutor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și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inițiativă</w:t>
      </w:r>
      <w:proofErr w:type="spellEnd"/>
      <w:r w:rsidRPr="00D728D6">
        <w:rPr>
          <w:rFonts w:ascii="Arial Narrow" w:hAnsi="Arial Narrow" w:cs="ArialMT"/>
          <w:sz w:val="28"/>
          <w:szCs w:val="28"/>
        </w:rPr>
        <w:t>,</w:t>
      </w:r>
    </w:p>
    <w:p w14:paraId="1C7B9292" w14:textId="3C24246D" w:rsidR="00EF162A" w:rsidRPr="00D728D6" w:rsidRDefault="00BD39DC" w:rsidP="00BD39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MT"/>
          <w:sz w:val="28"/>
          <w:szCs w:val="28"/>
        </w:rPr>
      </w:pPr>
      <w:proofErr w:type="spellStart"/>
      <w:r w:rsidRPr="00D728D6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limita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efecte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nedorite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nivelul</w:t>
      </w:r>
      <w:proofErr w:type="spellEnd"/>
      <w:r w:rsidRPr="00D728D6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ArialMT"/>
          <w:sz w:val="28"/>
          <w:szCs w:val="28"/>
        </w:rPr>
        <w:t>comunității</w:t>
      </w:r>
      <w:proofErr w:type="spellEnd"/>
    </w:p>
    <w:p w14:paraId="4442AA03" w14:textId="77777777" w:rsidR="00F62E2F" w:rsidRPr="00D728D6" w:rsidRDefault="00F62E2F" w:rsidP="00F62E2F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sz w:val="28"/>
          <w:szCs w:val="28"/>
        </w:rPr>
      </w:pPr>
    </w:p>
    <w:p w14:paraId="7F63AEE0" w14:textId="3BE8EC36" w:rsidR="00012B97" w:rsidRPr="00D728D6" w:rsidRDefault="00012B97" w:rsidP="00EF162A">
      <w:pPr>
        <w:pStyle w:val="Listparagraf"/>
        <w:numPr>
          <w:ilvl w:val="0"/>
          <w:numId w:val="1"/>
        </w:numPr>
        <w:spacing w:line="480" w:lineRule="auto"/>
        <w:rPr>
          <w:rFonts w:ascii="Arial Narrow" w:hAnsi="Arial Narrow"/>
          <w:b/>
          <w:bCs/>
          <w:sz w:val="28"/>
          <w:szCs w:val="28"/>
        </w:rPr>
      </w:pP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Scurtă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prezentare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a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elementelor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conţinut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gramStart"/>
      <w:r w:rsidRPr="00D728D6">
        <w:rPr>
          <w:rFonts w:ascii="Arial Narrow" w:hAnsi="Arial Narrow" w:cs="VerdanaRegular"/>
          <w:b/>
          <w:bCs/>
          <w:sz w:val="28"/>
          <w:szCs w:val="28"/>
        </w:rPr>
        <w:t>( pe</w:t>
      </w:r>
      <w:proofErr w:type="gram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clase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dacă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opționalul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se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derulează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pe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mai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D728D6">
        <w:rPr>
          <w:rFonts w:ascii="Arial Narrow" w:hAnsi="Arial Narrow" w:cs="VerdanaRegular"/>
          <w:b/>
          <w:bCs/>
          <w:sz w:val="28"/>
          <w:szCs w:val="28"/>
        </w:rPr>
        <w:t>mulți</w:t>
      </w:r>
      <w:proofErr w:type="spellEnd"/>
      <w:r w:rsidRPr="00D728D6">
        <w:rPr>
          <w:rFonts w:ascii="Arial Narrow" w:hAnsi="Arial Narrow" w:cs="VerdanaRegular"/>
          <w:b/>
          <w:bCs/>
          <w:sz w:val="28"/>
          <w:szCs w:val="28"/>
        </w:rPr>
        <w:t xml:space="preserve"> ani)</w:t>
      </w:r>
    </w:p>
    <w:tbl>
      <w:tblPr>
        <w:tblStyle w:val="Tabelgril"/>
        <w:tblW w:w="10014" w:type="dxa"/>
        <w:tblLook w:val="04A0" w:firstRow="1" w:lastRow="0" w:firstColumn="1" w:lastColumn="0" w:noHBand="0" w:noVBand="1"/>
      </w:tblPr>
      <w:tblGrid>
        <w:gridCol w:w="2640"/>
        <w:gridCol w:w="7374"/>
      </w:tblGrid>
      <w:tr w:rsidR="00BD39DC" w:rsidRPr="00D728D6" w14:paraId="0997A0BF" w14:textId="77777777" w:rsidTr="00BD39DC">
        <w:trPr>
          <w:trHeight w:val="491"/>
        </w:trPr>
        <w:tc>
          <w:tcPr>
            <w:tcW w:w="2640" w:type="dxa"/>
          </w:tcPr>
          <w:p w14:paraId="0DDF41FE" w14:textId="46DDAD21" w:rsidR="00BD39DC" w:rsidRPr="00D728D6" w:rsidRDefault="00BD39DC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Domenii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conținut</w:t>
            </w:r>
            <w:proofErr w:type="spellEnd"/>
          </w:p>
        </w:tc>
        <w:tc>
          <w:tcPr>
            <w:tcW w:w="7374" w:type="dxa"/>
          </w:tcPr>
          <w:p w14:paraId="48F357C2" w14:textId="609F1F5B" w:rsidR="00BD39DC" w:rsidRPr="00D728D6" w:rsidRDefault="00BD39DC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Conținuturi</w:t>
            </w:r>
            <w:proofErr w:type="spellEnd"/>
          </w:p>
        </w:tc>
      </w:tr>
      <w:tr w:rsidR="00BD39DC" w:rsidRPr="00D728D6" w14:paraId="0CC2D194" w14:textId="77777777" w:rsidTr="00BD39DC">
        <w:trPr>
          <w:trHeight w:val="2116"/>
        </w:trPr>
        <w:tc>
          <w:tcPr>
            <w:tcW w:w="2640" w:type="dxa"/>
          </w:tcPr>
          <w:p w14:paraId="713CD82B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Despre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,</w:t>
            </w:r>
          </w:p>
          <w:p w14:paraId="463DEDB8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vulnerabilitate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situații</w:t>
            </w:r>
            <w:proofErr w:type="spellEnd"/>
          </w:p>
          <w:p w14:paraId="0DC07B6C" w14:textId="50D58EAC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de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urgență</w:t>
            </w:r>
            <w:proofErr w:type="spellEnd"/>
          </w:p>
        </w:tc>
        <w:tc>
          <w:tcPr>
            <w:tcW w:w="7374" w:type="dxa"/>
          </w:tcPr>
          <w:p w14:paraId="7D8DB05F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Ce sunt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situațiile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?</w:t>
            </w:r>
          </w:p>
          <w:p w14:paraId="3FB43149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Riscuri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hazarduri</w:t>
            </w:r>
            <w:proofErr w:type="spellEnd"/>
          </w:p>
          <w:p w14:paraId="6E0373F3" w14:textId="58024468" w:rsidR="00FF366B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Tipuri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riscuri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: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naturale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conjuncturale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="00FF366B"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comportamentale</w:t>
            </w:r>
            <w:proofErr w:type="spellEnd"/>
            <w:r w:rsidR="00FF366B" w:rsidRPr="00D728D6">
              <w:rPr>
                <w:rFonts w:ascii="Arial Narrow" w:hAnsi="Arial Narrow" w:cs="ArialMT"/>
                <w:sz w:val="28"/>
                <w:szCs w:val="28"/>
              </w:rPr>
              <w:t>.</w:t>
            </w:r>
          </w:p>
          <w:p w14:paraId="0BB8AA04" w14:textId="6A072F62" w:rsidR="00FF366B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Vulnerabilitate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expunere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la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elemente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care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modifică</w:t>
            </w:r>
            <w:proofErr w:type="spellEnd"/>
            <w:r w:rsidR="00FF366B"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gradul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risc</w:t>
            </w:r>
            <w:proofErr w:type="spellEnd"/>
          </w:p>
          <w:p w14:paraId="2C4B9C20" w14:textId="15843381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Situații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urgență</w:t>
            </w:r>
            <w:proofErr w:type="spellEnd"/>
          </w:p>
        </w:tc>
      </w:tr>
      <w:tr w:rsidR="00BD39DC" w:rsidRPr="00D728D6" w14:paraId="28C82A97" w14:textId="77777777" w:rsidTr="00BD39DC">
        <w:trPr>
          <w:trHeight w:val="249"/>
        </w:trPr>
        <w:tc>
          <w:tcPr>
            <w:tcW w:w="2640" w:type="dxa"/>
          </w:tcPr>
          <w:p w14:paraId="756A788F" w14:textId="4ABF5928" w:rsidR="00BD39DC" w:rsidRPr="00D728D6" w:rsidRDefault="00BD39DC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Riscuri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naturale</w:t>
            </w:r>
            <w:proofErr w:type="spellEnd"/>
          </w:p>
        </w:tc>
        <w:tc>
          <w:tcPr>
            <w:tcW w:w="7374" w:type="dxa"/>
          </w:tcPr>
          <w:p w14:paraId="00A3400F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Fenomenele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naturale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generatoare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:</w:t>
            </w:r>
          </w:p>
          <w:p w14:paraId="11DD31E1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Cutremure</w:t>
            </w:r>
            <w:proofErr w:type="spellEnd"/>
          </w:p>
          <w:p w14:paraId="6DCF4194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Inundații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alunecări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teren</w:t>
            </w:r>
            <w:proofErr w:type="spellEnd"/>
          </w:p>
          <w:p w14:paraId="4313C2FD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Fenomene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meteo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severe: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furtuni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descărcări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electrice</w:t>
            </w:r>
            <w:proofErr w:type="spellEnd"/>
          </w:p>
          <w:p w14:paraId="682C3BA6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hAnsi="Arial Narrow" w:cs="ArialMT"/>
                <w:sz w:val="28"/>
                <w:szCs w:val="28"/>
              </w:rPr>
              <w:t>(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fulgere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),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temperaturi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extreme,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secetă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incendii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</w:t>
            </w:r>
          </w:p>
          <w:p w14:paraId="03F9440C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pădure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/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vegetație</w:t>
            </w:r>
            <w:proofErr w:type="spellEnd"/>
          </w:p>
          <w:p w14:paraId="0CB433B0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Agenți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patogeni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generatori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</w:t>
            </w:r>
            <w:proofErr w:type="spellEnd"/>
          </w:p>
          <w:p w14:paraId="10A00F99" w14:textId="782FAAAB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r w:rsidRPr="00D728D6">
              <w:rPr>
                <w:rFonts w:ascii="Arial Narrow" w:hAnsi="Arial Narrow" w:cs="SymbolMT"/>
                <w:sz w:val="28"/>
                <w:szCs w:val="28"/>
              </w:rPr>
              <w:t xml:space="preserve">_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Viruși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bacterii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, fungi etc.</w:t>
            </w:r>
          </w:p>
        </w:tc>
      </w:tr>
      <w:tr w:rsidR="00BD39DC" w:rsidRPr="00D728D6" w14:paraId="6D8E3488" w14:textId="77777777" w:rsidTr="00BD39DC">
        <w:trPr>
          <w:trHeight w:val="249"/>
        </w:trPr>
        <w:tc>
          <w:tcPr>
            <w:tcW w:w="2640" w:type="dxa"/>
          </w:tcPr>
          <w:p w14:paraId="68CEEB8A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Riscuri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contextuale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/</w:t>
            </w:r>
          </w:p>
          <w:p w14:paraId="3D1698CA" w14:textId="652EFE33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comportamentale</w:t>
            </w:r>
            <w:proofErr w:type="spellEnd"/>
          </w:p>
        </w:tc>
        <w:tc>
          <w:tcPr>
            <w:tcW w:w="7374" w:type="dxa"/>
          </w:tcPr>
          <w:p w14:paraId="18104F7D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Riscuri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casnice</w:t>
            </w:r>
            <w:proofErr w:type="spellEnd"/>
          </w:p>
          <w:p w14:paraId="44C61A8B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Electrocutare</w:t>
            </w:r>
            <w:proofErr w:type="spellEnd"/>
          </w:p>
          <w:p w14:paraId="7EF51FCF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Scurgeri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gaze</w:t>
            </w:r>
          </w:p>
          <w:p w14:paraId="1CD235D2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Loviri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răniri</w:t>
            </w:r>
            <w:proofErr w:type="spellEnd"/>
          </w:p>
          <w:p w14:paraId="4767893D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lastRenderedPageBreak/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Incendii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casnice</w:t>
            </w:r>
            <w:proofErr w:type="spellEnd"/>
          </w:p>
          <w:p w14:paraId="6A08BBBB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Arsuri</w:t>
            </w:r>
            <w:proofErr w:type="spellEnd"/>
          </w:p>
          <w:p w14:paraId="6C16D537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Contactul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cu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substanțe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chimice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periculoase</w:t>
            </w:r>
            <w:proofErr w:type="spellEnd"/>
          </w:p>
          <w:p w14:paraId="42FE887B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Riscuri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alimentare</w:t>
            </w:r>
            <w:proofErr w:type="spellEnd"/>
          </w:p>
          <w:p w14:paraId="39C6A6EF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Riscul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în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trafic</w:t>
            </w:r>
            <w:proofErr w:type="spellEnd"/>
          </w:p>
          <w:p w14:paraId="14FEE6E8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Riscuri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în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situații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joc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relaxare</w:t>
            </w:r>
            <w:proofErr w:type="spellEnd"/>
          </w:p>
          <w:p w14:paraId="11ED2215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Selfie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în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zone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periculoase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/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neadecvate</w:t>
            </w:r>
            <w:proofErr w:type="spellEnd"/>
          </w:p>
          <w:p w14:paraId="51414443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Contactul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cu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animale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periculoase</w:t>
            </w:r>
            <w:proofErr w:type="spellEnd"/>
          </w:p>
          <w:p w14:paraId="4FE4A6DD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Înotul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în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condiții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/zone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periculoase</w:t>
            </w:r>
            <w:proofErr w:type="spellEnd"/>
          </w:p>
          <w:p w14:paraId="11E2550A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Riscuri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generate de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poluare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r w:rsidRPr="00D728D6">
              <w:rPr>
                <w:rFonts w:ascii="Arial Narrow" w:hAnsi="Arial Narrow" w:cs="ArialMT"/>
                <w:sz w:val="28"/>
                <w:szCs w:val="28"/>
              </w:rPr>
              <w:t>(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poluarea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aerului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apei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solului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,</w:t>
            </w:r>
          </w:p>
          <w:p w14:paraId="32E51190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poluarea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fonică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electromagnetică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):</w:t>
            </w:r>
          </w:p>
          <w:p w14:paraId="18DF8C3E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Efecte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asupra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organismului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uman</w:t>
            </w:r>
            <w:proofErr w:type="spellEnd"/>
          </w:p>
          <w:p w14:paraId="5313F293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Efecte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asupra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plantelor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animalelor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biodiversității</w:t>
            </w:r>
            <w:proofErr w:type="spellEnd"/>
          </w:p>
          <w:p w14:paraId="26F058DF" w14:textId="3F4DD941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Efecte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asupra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climei</w:t>
            </w:r>
            <w:proofErr w:type="spellEnd"/>
          </w:p>
        </w:tc>
      </w:tr>
      <w:tr w:rsidR="00BD39DC" w:rsidRPr="00D728D6" w14:paraId="13DBB06A" w14:textId="77777777" w:rsidTr="00BD39DC">
        <w:trPr>
          <w:trHeight w:val="249"/>
        </w:trPr>
        <w:tc>
          <w:tcPr>
            <w:tcW w:w="2640" w:type="dxa"/>
          </w:tcPr>
          <w:p w14:paraId="5E7984E8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lastRenderedPageBreak/>
              <w:t>Responsabilitatea</w:t>
            </w:r>
            <w:proofErr w:type="spellEnd"/>
          </w:p>
          <w:p w14:paraId="76EC9E2E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personală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colectivă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în</w:t>
            </w:r>
            <w:proofErr w:type="spellEnd"/>
          </w:p>
          <w:p w14:paraId="6E7D4C1C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raport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cu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situațiile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</w:t>
            </w:r>
          </w:p>
          <w:p w14:paraId="0B18D53A" w14:textId="57DDC2AF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/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urgență</w:t>
            </w:r>
            <w:proofErr w:type="spellEnd"/>
          </w:p>
        </w:tc>
        <w:tc>
          <w:tcPr>
            <w:tcW w:w="7374" w:type="dxa"/>
          </w:tcPr>
          <w:p w14:paraId="6BAC4035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Siguranță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autoprotecție</w:t>
            </w:r>
            <w:proofErr w:type="spellEnd"/>
          </w:p>
          <w:p w14:paraId="4A282445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Autocunoaștere</w:t>
            </w:r>
            <w:proofErr w:type="spellEnd"/>
          </w:p>
          <w:p w14:paraId="01043E04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eastAsia="TimesNewRomanPSMT" w:hAnsi="Arial Narrow" w:cs="TimesNewRomanPSMT"/>
                <w:sz w:val="28"/>
                <w:szCs w:val="28"/>
              </w:rPr>
              <w:t xml:space="preserve">●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Comportamente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:</w:t>
            </w:r>
          </w:p>
          <w:p w14:paraId="2CE30CFB" w14:textId="4B817170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hAnsi="Arial Narrow" w:cs="CourierNewPSMT"/>
                <w:sz w:val="28"/>
                <w:szCs w:val="28"/>
              </w:rPr>
              <w:t xml:space="preserve">o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Comportamente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preventive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privind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situațiile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cu</w:t>
            </w:r>
            <w:r w:rsidR="00D728D6">
              <w:rPr>
                <w:rFonts w:ascii="Arial Narrow" w:hAnsi="Arial Narrow" w:cs="ArialMT"/>
                <w:sz w:val="28"/>
                <w:szCs w:val="28"/>
              </w:rPr>
              <w:t>m</w:t>
            </w:r>
            <w:r w:rsidRPr="00D728D6">
              <w:rPr>
                <w:rFonts w:ascii="Arial Narrow" w:hAnsi="Arial Narrow" w:cs="ArialMT"/>
                <w:sz w:val="28"/>
                <w:szCs w:val="28"/>
              </w:rPr>
              <w:t>potențial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risc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: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cunoașterea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respectarea</w:t>
            </w:r>
            <w:proofErr w:type="spellEnd"/>
            <w:r w:rsid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regulilor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informarea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privind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situațiile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risc</w:t>
            </w:r>
            <w:proofErr w:type="spellEnd"/>
          </w:p>
          <w:p w14:paraId="688F4BD0" w14:textId="36D641AE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hAnsi="Arial Narrow" w:cs="CourierNewPSMT"/>
                <w:sz w:val="28"/>
                <w:szCs w:val="28"/>
              </w:rPr>
              <w:t xml:space="preserve">o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Comportamente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adecvate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în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situații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risc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/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urgență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:</w:t>
            </w:r>
            <w:r w:rsid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moduri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intervenție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>/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acțiuni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persoane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instituții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cu</w:t>
            </w:r>
            <w:r w:rsid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rol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în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intervenții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telefonul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urgență</w:t>
            </w:r>
            <w:proofErr w:type="spellEnd"/>
          </w:p>
          <w:p w14:paraId="232CAAE0" w14:textId="3A27476C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hAnsi="Arial Narrow" w:cs="CourierNewPSMT"/>
                <w:sz w:val="28"/>
                <w:szCs w:val="28"/>
              </w:rPr>
              <w:t xml:space="preserve">o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Reziliența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după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evenimente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cu impact </w:t>
            </w:r>
            <w:r w:rsidR="00D728D6">
              <w:rPr>
                <w:rFonts w:ascii="Arial Narrow" w:hAnsi="Arial Narrow" w:cs="ArialMT"/>
                <w:sz w:val="28"/>
                <w:szCs w:val="28"/>
              </w:rPr>
              <w:t xml:space="preserve">negative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asupra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sănătății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siguranței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: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persoane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instituții</w:t>
            </w:r>
            <w:proofErr w:type="spellEnd"/>
            <w:r w:rsid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cu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rol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sprijin</w:t>
            </w:r>
            <w:proofErr w:type="spellEnd"/>
          </w:p>
          <w:p w14:paraId="03A4213B" w14:textId="77777777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D728D6">
              <w:rPr>
                <w:rFonts w:ascii="Arial Narrow" w:hAnsi="Arial Narrow" w:cs="CourierNewPSMT"/>
                <w:sz w:val="28"/>
                <w:szCs w:val="28"/>
              </w:rPr>
              <w:t xml:space="preserve">o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Implicarea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comunitară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: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responsabilitate</w:t>
            </w:r>
            <w:proofErr w:type="spellEnd"/>
            <w:r w:rsidRPr="00D728D6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MT"/>
                <w:sz w:val="28"/>
                <w:szCs w:val="28"/>
              </w:rPr>
              <w:t>socială</w:t>
            </w:r>
            <w:proofErr w:type="spellEnd"/>
          </w:p>
          <w:p w14:paraId="52B8BA9B" w14:textId="4A9B7D58" w:rsidR="00BD39DC" w:rsidRPr="00D728D6" w:rsidRDefault="00BD39DC" w:rsidP="00BD39DC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Mituri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și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idei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preconcepute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despre</w:t>
            </w:r>
            <w:proofErr w:type="spellEnd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28D6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riscuri</w:t>
            </w:r>
            <w:proofErr w:type="spellEnd"/>
          </w:p>
        </w:tc>
      </w:tr>
    </w:tbl>
    <w:p w14:paraId="78A9D8DE" w14:textId="77777777" w:rsidR="00EF162A" w:rsidRPr="00D728D6" w:rsidRDefault="00EF162A" w:rsidP="00EF162A">
      <w:pPr>
        <w:autoSpaceDE w:val="0"/>
        <w:autoSpaceDN w:val="0"/>
        <w:adjustRightInd w:val="0"/>
        <w:spacing w:after="0" w:line="240" w:lineRule="auto"/>
        <w:ind w:firstLine="709"/>
        <w:rPr>
          <w:rFonts w:ascii="Arial-BoldMT" w:hAnsi="Arial-BoldMT" w:cs="Arial-BoldMT"/>
          <w:b/>
          <w:bCs/>
          <w:sz w:val="28"/>
          <w:szCs w:val="28"/>
        </w:rPr>
      </w:pPr>
    </w:p>
    <w:p w14:paraId="21BBD665" w14:textId="77777777" w:rsidR="00EF162A" w:rsidRPr="00D728D6" w:rsidRDefault="00EF162A" w:rsidP="00EF162A">
      <w:pPr>
        <w:autoSpaceDE w:val="0"/>
        <w:autoSpaceDN w:val="0"/>
        <w:adjustRightInd w:val="0"/>
        <w:spacing w:after="0" w:line="240" w:lineRule="auto"/>
        <w:ind w:firstLine="709"/>
        <w:rPr>
          <w:rFonts w:ascii="Arial-BoldMT" w:hAnsi="Arial-BoldMT" w:cs="Arial-BoldMT"/>
          <w:b/>
          <w:bCs/>
          <w:sz w:val="28"/>
          <w:szCs w:val="28"/>
        </w:rPr>
      </w:pPr>
    </w:p>
    <w:p w14:paraId="5045C922" w14:textId="77777777" w:rsidR="00EF162A" w:rsidRPr="00D728D6" w:rsidRDefault="00EF162A" w:rsidP="00EF162A">
      <w:pPr>
        <w:autoSpaceDE w:val="0"/>
        <w:autoSpaceDN w:val="0"/>
        <w:adjustRightInd w:val="0"/>
        <w:spacing w:after="0" w:line="240" w:lineRule="auto"/>
        <w:ind w:firstLine="567"/>
        <w:rPr>
          <w:rFonts w:ascii="Arial-BoldMT" w:hAnsi="Arial-BoldMT" w:cs="Arial-BoldMT"/>
          <w:b/>
          <w:bCs/>
          <w:sz w:val="28"/>
          <w:szCs w:val="28"/>
        </w:rPr>
      </w:pPr>
    </w:p>
    <w:p w14:paraId="5B980EFF" w14:textId="3FA03030" w:rsidR="00EF162A" w:rsidRPr="00E33CAD" w:rsidRDefault="00EF162A" w:rsidP="00EF162A">
      <w:pPr>
        <w:pStyle w:val="Frspaiere"/>
        <w:ind w:firstLine="567"/>
        <w:rPr>
          <w:rFonts w:ascii="Arial Narrow" w:eastAsia="Times New Roman" w:hAnsi="Arial Narrow"/>
          <w:b/>
          <w:bCs/>
        </w:rPr>
        <w:sectPr w:rsidR="00EF162A" w:rsidRPr="00E33CAD" w:rsidSect="00D10562">
          <w:pgSz w:w="11900" w:h="16840"/>
          <w:pgMar w:top="426" w:right="560" w:bottom="838" w:left="1260" w:header="0" w:footer="0" w:gutter="0"/>
          <w:cols w:space="0" w:equalWidth="0">
            <w:col w:w="9660"/>
          </w:cols>
          <w:docGrid w:linePitch="360"/>
        </w:sectPr>
      </w:pPr>
    </w:p>
    <w:p w14:paraId="73842A85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30602103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72DF2AC2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767836EE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7CE03C5F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417908B7" w14:textId="77777777" w:rsidR="00012B97" w:rsidRPr="00E33CAD" w:rsidRDefault="00012B97" w:rsidP="00012B97">
      <w:pPr>
        <w:pStyle w:val="Listparagraf"/>
        <w:shd w:val="clear" w:color="auto" w:fill="FFFFFF" w:themeFill="background1"/>
        <w:spacing w:line="360" w:lineRule="auto"/>
        <w:rPr>
          <w:rFonts w:ascii="Arial Narrow" w:hAnsi="Arial Narrow"/>
          <w:b/>
          <w:bCs/>
        </w:rPr>
      </w:pPr>
    </w:p>
    <w:p w14:paraId="5B50263A" w14:textId="77777777" w:rsidR="00012B97" w:rsidRPr="00E33CAD" w:rsidRDefault="00012B97" w:rsidP="00012B97">
      <w:pPr>
        <w:pStyle w:val="Default"/>
        <w:pageBreakBefore/>
        <w:rPr>
          <w:rFonts w:ascii="Arial Narrow" w:hAnsi="Arial Narrow"/>
          <w:b/>
          <w:bCs/>
        </w:rPr>
      </w:pPr>
    </w:p>
    <w:p w14:paraId="3A0D70EC" w14:textId="77777777" w:rsidR="00012B97" w:rsidRDefault="00012B97"/>
    <w:sectPr w:rsidR="00012B97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97"/>
    <w:rsid w:val="00012B97"/>
    <w:rsid w:val="000F2159"/>
    <w:rsid w:val="0043060F"/>
    <w:rsid w:val="00471E64"/>
    <w:rsid w:val="009B457F"/>
    <w:rsid w:val="00BD39DC"/>
    <w:rsid w:val="00D10562"/>
    <w:rsid w:val="00D728D6"/>
    <w:rsid w:val="00E538FF"/>
    <w:rsid w:val="00EF162A"/>
    <w:rsid w:val="00F62E2F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86DD"/>
  <w15:chartTrackingRefBased/>
  <w15:docId w15:val="{A0EE3ABB-3697-40BB-8E18-80F0ECA5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9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012B97"/>
    <w:pPr>
      <w:spacing w:after="0" w:line="240" w:lineRule="auto"/>
    </w:pPr>
  </w:style>
  <w:style w:type="table" w:styleId="Tabelgril">
    <w:name w:val="Table Grid"/>
    <w:basedOn w:val="TabelNormal"/>
    <w:uiPriority w:val="39"/>
    <w:rsid w:val="00EF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Vrinceanu Anisoara</dc:creator>
  <cp:keywords/>
  <dc:description/>
  <cp:lastModifiedBy>Vrinceanu Anisoara</cp:lastModifiedBy>
  <cp:revision>7</cp:revision>
  <dcterms:created xsi:type="dcterms:W3CDTF">2022-12-06T21:03:00Z</dcterms:created>
  <dcterms:modified xsi:type="dcterms:W3CDTF">2022-12-10T20:04:00Z</dcterms:modified>
</cp:coreProperties>
</file>